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5E573" w14:textId="77777777" w:rsidR="00E50BB8" w:rsidRDefault="00C57139" w:rsidP="00E50BB8">
      <w:pPr>
        <w:pStyle w:val="IntenseQuote"/>
        <w:rPr>
          <w:b/>
          <w:color w:val="1F4E79" w:themeColor="accent1" w:themeShade="80"/>
          <w:sz w:val="32"/>
          <w:szCs w:val="32"/>
        </w:rPr>
      </w:pPr>
      <w:r w:rsidRPr="00E50BB8">
        <w:rPr>
          <w:noProof/>
          <w:sz w:val="32"/>
          <w:szCs w:val="32"/>
          <w:lang w:eastAsia="en-GB"/>
        </w:rPr>
        <w:drawing>
          <wp:anchor distT="0" distB="0" distL="114300" distR="114300" simplePos="0" relativeHeight="251660288" behindDoc="0" locked="0" layoutInCell="1" allowOverlap="1" wp14:anchorId="2DE3407C" wp14:editId="022D9770">
            <wp:simplePos x="0" y="0"/>
            <wp:positionH relativeFrom="column">
              <wp:posOffset>4860925</wp:posOffset>
            </wp:positionH>
            <wp:positionV relativeFrom="paragraph">
              <wp:posOffset>527050</wp:posOffset>
            </wp:positionV>
            <wp:extent cx="699135" cy="1005840"/>
            <wp:effectExtent l="0" t="0" r="5715" b="3810"/>
            <wp:wrapThrough wrapText="bothSides">
              <wp:wrapPolygon edited="0">
                <wp:start x="2354" y="0"/>
                <wp:lineTo x="0" y="6136"/>
                <wp:lineTo x="0" y="10636"/>
                <wp:lineTo x="2354" y="13909"/>
                <wp:lineTo x="11771" y="21273"/>
                <wp:lineTo x="21188" y="21273"/>
                <wp:lineTo x="21188" y="20455"/>
                <wp:lineTo x="16480" y="13909"/>
                <wp:lineTo x="15891" y="7364"/>
                <wp:lineTo x="12948" y="0"/>
                <wp:lineTo x="2354"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9135" cy="1005840"/>
                    </a:xfrm>
                    <a:prstGeom prst="rect">
                      <a:avLst/>
                    </a:prstGeom>
                    <a:noFill/>
                  </pic:spPr>
                </pic:pic>
              </a:graphicData>
            </a:graphic>
            <wp14:sizeRelH relativeFrom="page">
              <wp14:pctWidth>0</wp14:pctWidth>
            </wp14:sizeRelH>
            <wp14:sizeRelV relativeFrom="page">
              <wp14:pctHeight>0</wp14:pctHeight>
            </wp14:sizeRelV>
          </wp:anchor>
        </w:drawing>
      </w:r>
      <w:r w:rsidRPr="00E50BB8">
        <w:rPr>
          <w:noProof/>
          <w:sz w:val="32"/>
          <w:szCs w:val="32"/>
          <w:lang w:eastAsia="en-GB"/>
        </w:rPr>
        <w:drawing>
          <wp:anchor distT="0" distB="0" distL="114300" distR="114300" simplePos="0" relativeHeight="251659264" behindDoc="1" locked="0" layoutInCell="1" allowOverlap="1" wp14:anchorId="2A17549E" wp14:editId="5C15FC54">
            <wp:simplePos x="0" y="0"/>
            <wp:positionH relativeFrom="page">
              <wp:posOffset>4184015</wp:posOffset>
            </wp:positionH>
            <wp:positionV relativeFrom="paragraph">
              <wp:posOffset>22860</wp:posOffset>
            </wp:positionV>
            <wp:extent cx="1845945" cy="480060"/>
            <wp:effectExtent l="0" t="0" r="1905" b="0"/>
            <wp:wrapTight wrapText="bothSides">
              <wp:wrapPolygon edited="0">
                <wp:start x="0" y="0"/>
                <wp:lineTo x="0" y="20571"/>
                <wp:lineTo x="21399" y="20571"/>
                <wp:lineTo x="21399" y="0"/>
                <wp:lineTo x="0" y="0"/>
              </wp:wrapPolygon>
            </wp:wrapTight>
            <wp:docPr id="2" name="Picture 2" descr="EA Version 3 Logo for screen or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A Version 3 Logo for screen or present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5945" cy="480060"/>
                    </a:xfrm>
                    <a:prstGeom prst="rect">
                      <a:avLst/>
                    </a:prstGeom>
                    <a:noFill/>
                  </pic:spPr>
                </pic:pic>
              </a:graphicData>
            </a:graphic>
            <wp14:sizeRelH relativeFrom="page">
              <wp14:pctWidth>0</wp14:pctWidth>
            </wp14:sizeRelH>
            <wp14:sizeRelV relativeFrom="page">
              <wp14:pctHeight>0</wp14:pctHeight>
            </wp14:sizeRelV>
          </wp:anchor>
        </w:drawing>
      </w:r>
      <w:r w:rsidR="00E50BB8">
        <w:rPr>
          <w:b/>
          <w:color w:val="1F4E79" w:themeColor="accent1" w:themeShade="80"/>
          <w:sz w:val="32"/>
          <w:szCs w:val="32"/>
        </w:rPr>
        <w:t xml:space="preserve">Wellbeing Helpline for </w:t>
      </w:r>
      <w:r w:rsidRPr="00E50BB8">
        <w:rPr>
          <w:b/>
          <w:color w:val="1F4E79" w:themeColor="accent1" w:themeShade="80"/>
          <w:sz w:val="32"/>
          <w:szCs w:val="32"/>
        </w:rPr>
        <w:t xml:space="preserve">Restart </w:t>
      </w:r>
    </w:p>
    <w:p w14:paraId="63505B38" w14:textId="77777777" w:rsidR="00C57139" w:rsidRPr="00E50BB8" w:rsidRDefault="00C57139" w:rsidP="00E50BB8">
      <w:pPr>
        <w:pStyle w:val="IntenseQuote"/>
        <w:rPr>
          <w:b/>
          <w:color w:val="1F4E79" w:themeColor="accent1" w:themeShade="80"/>
          <w:sz w:val="32"/>
          <w:szCs w:val="32"/>
        </w:rPr>
      </w:pPr>
      <w:r w:rsidRPr="00E50BB8">
        <w:rPr>
          <w:color w:val="00206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Now open to school staff across all sectors. </w:t>
      </w:r>
    </w:p>
    <w:p w14:paraId="1CC869A8" w14:textId="77777777" w:rsidR="00C57139" w:rsidRPr="00E50BB8" w:rsidRDefault="00C57139" w:rsidP="00C57139">
      <w:pPr>
        <w:pStyle w:val="IntenseQuote"/>
        <w:rPr>
          <w:color w:val="00206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50BB8">
        <w:rPr>
          <w:color w:val="00206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Monday to Friday from 9.00am -4.30pm</w:t>
      </w:r>
    </w:p>
    <w:p w14:paraId="4F8A249A" w14:textId="77777777" w:rsidR="00E50BB8" w:rsidRPr="00E50BB8" w:rsidRDefault="005D23AC" w:rsidP="005D23AC">
      <w:pPr>
        <w:rPr>
          <w:sz w:val="24"/>
          <w:szCs w:val="24"/>
        </w:rPr>
      </w:pPr>
      <w:r w:rsidRPr="00E50BB8">
        <w:rPr>
          <w:sz w:val="24"/>
          <w:szCs w:val="24"/>
        </w:rPr>
        <w:t>From Tuesday 1</w:t>
      </w:r>
      <w:r w:rsidRPr="00E50BB8">
        <w:rPr>
          <w:sz w:val="24"/>
          <w:szCs w:val="24"/>
          <w:vertAlign w:val="superscript"/>
        </w:rPr>
        <w:t>st</w:t>
      </w:r>
      <w:r w:rsidRPr="00E50BB8">
        <w:rPr>
          <w:sz w:val="24"/>
          <w:szCs w:val="24"/>
        </w:rPr>
        <w:t xml:space="preserve"> Sept – Friday 9</w:t>
      </w:r>
      <w:r w:rsidRPr="00E50BB8">
        <w:rPr>
          <w:sz w:val="24"/>
          <w:szCs w:val="24"/>
          <w:vertAlign w:val="superscript"/>
        </w:rPr>
        <w:t>th</w:t>
      </w:r>
      <w:r w:rsidRPr="00E50BB8">
        <w:rPr>
          <w:sz w:val="24"/>
          <w:szCs w:val="24"/>
        </w:rPr>
        <w:t xml:space="preserve"> October the EA Educational Psychology Service with support from Education Welfare Service and Support</w:t>
      </w:r>
      <w:r w:rsidR="00745DFE" w:rsidRPr="00E50BB8">
        <w:rPr>
          <w:sz w:val="24"/>
          <w:szCs w:val="24"/>
        </w:rPr>
        <w:t xml:space="preserve"> Staff from other CYPS Services (incl. Early Years</w:t>
      </w:r>
      <w:r w:rsidR="00E50BB8" w:rsidRPr="00E50BB8">
        <w:rPr>
          <w:sz w:val="24"/>
          <w:szCs w:val="24"/>
        </w:rPr>
        <w:t xml:space="preserve"> Inclusion Service</w:t>
      </w:r>
      <w:r w:rsidR="00745DFE" w:rsidRPr="00E50BB8">
        <w:rPr>
          <w:sz w:val="24"/>
          <w:szCs w:val="24"/>
        </w:rPr>
        <w:t xml:space="preserve"> and Post Primary Behaviour Support)</w:t>
      </w:r>
      <w:r w:rsidRPr="00E50BB8">
        <w:rPr>
          <w:sz w:val="24"/>
          <w:szCs w:val="24"/>
        </w:rPr>
        <w:t xml:space="preserve"> will be running a daily telephone </w:t>
      </w:r>
      <w:r w:rsidR="00E50BB8" w:rsidRPr="00E50BB8">
        <w:rPr>
          <w:sz w:val="24"/>
          <w:szCs w:val="24"/>
        </w:rPr>
        <w:t>help</w:t>
      </w:r>
      <w:r w:rsidRPr="00E50BB8">
        <w:rPr>
          <w:sz w:val="24"/>
          <w:szCs w:val="24"/>
        </w:rPr>
        <w:t xml:space="preserve"> line. This service is to support school staff across all sectors including mainstream schools, special schools and early years as they restart during COVID-19. The line will deal with concerns and queries relating to the psychological wellbeing of staff and pupils. </w:t>
      </w:r>
    </w:p>
    <w:p w14:paraId="01AB083B" w14:textId="77777777" w:rsidR="005D23AC" w:rsidRPr="00E50BB8" w:rsidRDefault="005D23AC" w:rsidP="005D23AC">
      <w:pPr>
        <w:rPr>
          <w:sz w:val="24"/>
          <w:szCs w:val="24"/>
        </w:rPr>
      </w:pPr>
      <w:r w:rsidRPr="00E50BB8">
        <w:rPr>
          <w:sz w:val="24"/>
          <w:szCs w:val="24"/>
        </w:rPr>
        <w:t xml:space="preserve">Specialist Teams will be available to offer guidance across a range of areas such as bereavement and loss, school refusal and anxiety, challenging behaviour, ASD, sensory and medical conditions. </w:t>
      </w:r>
    </w:p>
    <w:p w14:paraId="19678292" w14:textId="77777777" w:rsidR="005D23AC" w:rsidRPr="00E50BB8" w:rsidRDefault="005D23AC" w:rsidP="005D23AC">
      <w:pPr>
        <w:pStyle w:val="IntenseQuote"/>
        <w:rPr>
          <w:color w:val="00206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50BB8">
        <w:rPr>
          <w:color w:val="00206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to expect</w:t>
      </w:r>
    </w:p>
    <w:p w14:paraId="3308EB4A" w14:textId="77777777" w:rsidR="005D23AC" w:rsidRPr="00E50BB8" w:rsidRDefault="005D23AC" w:rsidP="005D23AC">
      <w:pPr>
        <w:rPr>
          <w:sz w:val="24"/>
          <w:szCs w:val="24"/>
        </w:rPr>
      </w:pPr>
      <w:r w:rsidRPr="00E50BB8">
        <w:rPr>
          <w:sz w:val="24"/>
          <w:szCs w:val="24"/>
        </w:rPr>
        <w:t xml:space="preserve">When you call the advice line a member of the Team (typically a psychology assistant) responsible for call handling only, will take your details and a brief description of the concern. If the concern is related to a specific pupil you will be asked to confirm that you have parental permission to discuss this pupil. You will then be forwarded to a member of the appropriate Team who will listen and give immediate </w:t>
      </w:r>
      <w:proofErr w:type="gramStart"/>
      <w:r w:rsidRPr="00E50BB8">
        <w:rPr>
          <w:sz w:val="24"/>
          <w:szCs w:val="24"/>
        </w:rPr>
        <w:t>short term</w:t>
      </w:r>
      <w:proofErr w:type="gramEnd"/>
      <w:r w:rsidRPr="00E50BB8">
        <w:rPr>
          <w:sz w:val="24"/>
          <w:szCs w:val="24"/>
        </w:rPr>
        <w:t xml:space="preserve"> advice regarding the psychological &amp; emotional wellbeing of a child or young person. </w:t>
      </w:r>
      <w:r w:rsidR="00885718">
        <w:rPr>
          <w:sz w:val="24"/>
          <w:szCs w:val="24"/>
        </w:rPr>
        <w:t>It</w:t>
      </w:r>
      <w:r w:rsidRPr="00E50BB8">
        <w:rPr>
          <w:sz w:val="24"/>
          <w:szCs w:val="24"/>
        </w:rPr>
        <w:t xml:space="preserve"> is important for staff to look afte</w:t>
      </w:r>
      <w:r w:rsidR="00885718">
        <w:rPr>
          <w:sz w:val="24"/>
          <w:szCs w:val="24"/>
        </w:rPr>
        <w:t xml:space="preserve">r their </w:t>
      </w:r>
      <w:r w:rsidRPr="00E50BB8">
        <w:rPr>
          <w:sz w:val="24"/>
          <w:szCs w:val="24"/>
        </w:rPr>
        <w:t xml:space="preserve">emotional well-being in order to support our children and young people therefore concerns relating to staff anxiety and wellbeing are also welcome.  </w:t>
      </w:r>
    </w:p>
    <w:p w14:paraId="783754F7" w14:textId="77777777" w:rsidR="00E50BB8" w:rsidRPr="00E50BB8" w:rsidRDefault="005D23AC" w:rsidP="005D23AC">
      <w:pPr>
        <w:rPr>
          <w:sz w:val="24"/>
          <w:szCs w:val="24"/>
        </w:rPr>
      </w:pPr>
      <w:r w:rsidRPr="00E50BB8">
        <w:rPr>
          <w:sz w:val="24"/>
          <w:szCs w:val="24"/>
        </w:rPr>
        <w:t xml:space="preserve">You may be asked to give a time when it would be suitable for the caller to ring back and follow up with further guidance or to discuss any staff training needs. Some school staff will call fully aware of what the issues are, others may be ringing just to talk through what is happening for a child or young person or indeed themselves. </w:t>
      </w:r>
    </w:p>
    <w:p w14:paraId="7DC374D3" w14:textId="77777777" w:rsidR="005D23AC" w:rsidRPr="00DA1035" w:rsidRDefault="005D23AC" w:rsidP="005D23AC">
      <w:pPr>
        <w:pStyle w:val="IntenseQuote"/>
        <w:ind w:left="0"/>
        <w:jc w:val="left"/>
        <w:rPr>
          <w:color w:val="002060"/>
          <w:sz w:val="32"/>
          <w:szCs w:val="32"/>
        </w:rPr>
      </w:pPr>
      <w:r w:rsidRPr="00DA1035">
        <w:rPr>
          <w:color w:val="002060"/>
          <w:sz w:val="32"/>
          <w:szCs w:val="32"/>
        </w:rPr>
        <w:t xml:space="preserve">Call us </w:t>
      </w:r>
      <w:proofErr w:type="gramStart"/>
      <w:r w:rsidRPr="00DA1035">
        <w:rPr>
          <w:color w:val="002060"/>
          <w:sz w:val="32"/>
          <w:szCs w:val="32"/>
        </w:rPr>
        <w:t>on :</w:t>
      </w:r>
      <w:proofErr w:type="gramEnd"/>
      <w:r w:rsidRPr="00DA1035">
        <w:rPr>
          <w:color w:val="002060"/>
          <w:sz w:val="32"/>
          <w:szCs w:val="32"/>
        </w:rPr>
        <w:t xml:space="preserve"> 028 90418055 – we are waiting to take your call.</w:t>
      </w:r>
    </w:p>
    <w:p w14:paraId="4E65AE79" w14:textId="77777777" w:rsidR="009B2A47" w:rsidRDefault="009B2A47"/>
    <w:sectPr w:rsidR="009B2A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3AC"/>
    <w:rsid w:val="005D23AC"/>
    <w:rsid w:val="00622F44"/>
    <w:rsid w:val="00745DFE"/>
    <w:rsid w:val="00885718"/>
    <w:rsid w:val="009B2A47"/>
    <w:rsid w:val="00B0710D"/>
    <w:rsid w:val="00C57139"/>
    <w:rsid w:val="00C764C7"/>
    <w:rsid w:val="00DE00C8"/>
    <w:rsid w:val="00E50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890D3"/>
  <w15:chartTrackingRefBased/>
  <w15:docId w15:val="{7586F813-A05D-4C34-B97F-5E2FA1E9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3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5D23A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D23AC"/>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89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EANI</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Magwood</dc:creator>
  <cp:keywords/>
  <dc:description/>
  <cp:lastModifiedBy>N McClean</cp:lastModifiedBy>
  <cp:revision>2</cp:revision>
  <dcterms:created xsi:type="dcterms:W3CDTF">2020-09-02T14:12:00Z</dcterms:created>
  <dcterms:modified xsi:type="dcterms:W3CDTF">2020-09-02T14:12:00Z</dcterms:modified>
</cp:coreProperties>
</file>